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00"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6F4FCE">
        <w:rPr>
          <w:rFonts w:ascii="Times New Roman" w:eastAsia="Times New Roman" w:hAnsi="Times New Roman" w:cs="Times New Roman"/>
          <w:color w:val="000000"/>
          <w:sz w:val="24"/>
          <w:szCs w:val="24"/>
        </w:rPr>
        <w:t xml:space="preserve">    </w:t>
      </w:r>
    </w:p>
    <w:tbl>
      <w:tblPr>
        <w:tblStyle w:val="a4"/>
        <w:tblW w:w="9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8"/>
        <w:gridCol w:w="4839"/>
      </w:tblGrid>
      <w:tr w:rsidR="008A0F74" w:rsidTr="00C6789B">
        <w:trPr>
          <w:trHeight w:val="730"/>
        </w:trPr>
        <w:tc>
          <w:tcPr>
            <w:tcW w:w="4838" w:type="dxa"/>
          </w:tcPr>
          <w:p w:rsidR="008A0F74" w:rsidRDefault="00C6789B" w:rsidP="00C6789B">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Принят                                                             Советом ГБОУ№14                                                 протокол от «___»_______2013 №_____</w:t>
            </w:r>
          </w:p>
          <w:p w:rsidR="00C6789B" w:rsidRDefault="00C6789B" w:rsidP="006F4FCE">
            <w:pPr>
              <w:spacing w:before="100" w:beforeAutospacing="1" w:after="100" w:afterAutospacing="1"/>
              <w:jc w:val="both"/>
              <w:rPr>
                <w:rFonts w:ascii="Times New Roman" w:eastAsia="Times New Roman" w:hAnsi="Times New Roman" w:cs="Times New Roman"/>
                <w:color w:val="000000"/>
                <w:sz w:val="24"/>
                <w:szCs w:val="24"/>
              </w:rPr>
            </w:pPr>
          </w:p>
        </w:tc>
        <w:tc>
          <w:tcPr>
            <w:tcW w:w="4839" w:type="dxa"/>
          </w:tcPr>
          <w:p w:rsidR="00C6789B" w:rsidRDefault="00C6789B" w:rsidP="00C6789B">
            <w:pPr>
              <w:spacing w:before="100" w:beforeAutospacing="1" w:after="100" w:afterAutospacing="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Утверждено                                                  Директором ГБОУ№14                                 Алексеевой В.Ф. приказ от «___»________2013 г. №__________</w:t>
            </w:r>
          </w:p>
        </w:tc>
      </w:tr>
    </w:tbl>
    <w:p w:rsidR="00A00800" w:rsidRDefault="00A00800"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A00800" w:rsidRDefault="00A00800"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A00800" w:rsidRPr="008A0F74" w:rsidRDefault="00A00800"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6F4FCE" w:rsidRPr="006F4FCE" w:rsidRDefault="00A00800"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A0F74">
        <w:rPr>
          <w:rFonts w:ascii="Times New Roman" w:eastAsia="Times New Roman" w:hAnsi="Times New Roman" w:cs="Times New Roman"/>
          <w:color w:val="000000"/>
          <w:sz w:val="24"/>
          <w:szCs w:val="24"/>
        </w:rPr>
        <w:t xml:space="preserve">                                                            </w:t>
      </w:r>
      <w:r w:rsidR="006F4FCE" w:rsidRPr="006F4FCE">
        <w:rPr>
          <w:rFonts w:ascii="Times New Roman" w:eastAsia="Times New Roman" w:hAnsi="Times New Roman" w:cs="Times New Roman"/>
          <w:color w:val="000000"/>
          <w:sz w:val="24"/>
          <w:szCs w:val="24"/>
        </w:rPr>
        <w:t>ПОЛОЖЕНИЕ</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w:t>
      </w:r>
    </w:p>
    <w:p w:rsidR="006F4FCE" w:rsidRDefault="006F4FCE" w:rsidP="006F4F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О ДОБРОВОЛЬНОМ БЛАГОТВОРИТЕЛЬНОМ ПОЖЕРТВОВАНИИ</w:t>
      </w:r>
    </w:p>
    <w:p w:rsidR="008A0F74" w:rsidRPr="006F4FCE" w:rsidRDefault="008A0F74" w:rsidP="006F4F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Государственного бюджетного общеобразовательного учреждения средней общеобразовательной школы №14 Невского района Санкт-Петербурга</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w:t>
      </w:r>
    </w:p>
    <w:p w:rsidR="006F4FCE" w:rsidRPr="008A0F74"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w:t>
      </w:r>
    </w:p>
    <w:p w:rsidR="006F4FCE" w:rsidRPr="008A0F74"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6F4FCE" w:rsidRPr="008A0F74"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6F4FCE" w:rsidRDefault="008A0F74" w:rsidP="008A0F7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A0F74">
        <w:rPr>
          <w:rFonts w:ascii="Times New Roman" w:eastAsia="Times New Roman" w:hAnsi="Times New Roman" w:cs="Times New Roman"/>
          <w:color w:val="000000"/>
          <w:sz w:val="24"/>
          <w:szCs w:val="24"/>
        </w:rPr>
        <w:t>2013</w:t>
      </w:r>
    </w:p>
    <w:p w:rsidR="008A0F74" w:rsidRDefault="008A0F74" w:rsidP="008A0F7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8A0F74" w:rsidRPr="006F4FCE" w:rsidRDefault="008A0F74" w:rsidP="008A0F7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Verdana" w:eastAsia="Times New Roman" w:hAnsi="Verdana" w:cs="Times New Roman"/>
          <w:color w:val="000000"/>
          <w:sz w:val="16"/>
          <w:szCs w:val="16"/>
        </w:rPr>
        <w:t>     </w:t>
      </w:r>
      <w:r w:rsidRPr="006F4FCE">
        <w:rPr>
          <w:rFonts w:ascii="Verdana" w:eastAsia="Times New Roman" w:hAnsi="Verdana" w:cs="Times New Roman"/>
          <w:color w:val="000000"/>
          <w:sz w:val="16"/>
        </w:rPr>
        <w:t> </w:t>
      </w:r>
      <w:r w:rsidRPr="006F4FCE">
        <w:rPr>
          <w:rFonts w:ascii="Verdana" w:eastAsia="Times New Roman" w:hAnsi="Verdana" w:cs="Times New Roman"/>
          <w:color w:val="000000"/>
          <w:sz w:val="16"/>
          <w:szCs w:val="16"/>
        </w:rPr>
        <w:t>                                          </w:t>
      </w:r>
      <w:r w:rsidRPr="006F4FCE">
        <w:rPr>
          <w:rFonts w:ascii="Times New Roman" w:eastAsia="Times New Roman" w:hAnsi="Times New Roman" w:cs="Times New Roman"/>
          <w:color w:val="000000"/>
          <w:sz w:val="24"/>
          <w:szCs w:val="24"/>
        </w:rPr>
        <w:t>Статья 1. Общие положения</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1.Настоящее Положение разработано в соответствии с Законом Российской Федерации от 29.12.</w:t>
      </w:r>
      <w:r w:rsidR="008A0F74">
        <w:rPr>
          <w:rFonts w:ascii="Times New Roman" w:eastAsia="Times New Roman" w:hAnsi="Times New Roman" w:cs="Times New Roman"/>
          <w:color w:val="000000"/>
          <w:sz w:val="24"/>
          <w:szCs w:val="24"/>
        </w:rPr>
        <w:t>2012 г. № 273 «Об образовании»</w:t>
      </w:r>
      <w:proofErr w:type="gramStart"/>
      <w:r w:rsidRPr="006F4FCE">
        <w:rPr>
          <w:rFonts w:ascii="Times New Roman" w:eastAsia="Times New Roman" w:hAnsi="Times New Roman" w:cs="Times New Roman"/>
          <w:color w:val="000000"/>
          <w:sz w:val="24"/>
          <w:szCs w:val="24"/>
        </w:rPr>
        <w:t> ,</w:t>
      </w:r>
      <w:proofErr w:type="gramEnd"/>
      <w:r w:rsidRPr="006F4FCE">
        <w:rPr>
          <w:rFonts w:ascii="Times New Roman" w:eastAsia="Times New Roman" w:hAnsi="Times New Roman" w:cs="Times New Roman"/>
          <w:color w:val="000000"/>
          <w:sz w:val="24"/>
          <w:szCs w:val="24"/>
        </w:rPr>
        <w:t xml:space="preserve"> Федеральным законом от 11.08.1995г. №135-ФЗ «О благотворительной деятельности и благотворительных организациях», Уставом  </w:t>
      </w:r>
      <w:r>
        <w:rPr>
          <w:rFonts w:ascii="Times New Roman" w:eastAsia="Times New Roman" w:hAnsi="Times New Roman" w:cs="Times New Roman"/>
          <w:color w:val="000000"/>
          <w:sz w:val="24"/>
          <w:szCs w:val="24"/>
        </w:rPr>
        <w:t>государственного</w:t>
      </w:r>
      <w:r w:rsidRPr="006F4FCE">
        <w:rPr>
          <w:rFonts w:ascii="Times New Roman" w:eastAsia="Times New Roman" w:hAnsi="Times New Roman" w:cs="Times New Roman"/>
          <w:color w:val="000000"/>
          <w:sz w:val="24"/>
          <w:szCs w:val="24"/>
        </w:rPr>
        <w:t xml:space="preserve"> образовательного  бюджетного  учреждения средняя общеобразовательная    </w:t>
      </w:r>
      <w:r>
        <w:rPr>
          <w:rFonts w:ascii="Times New Roman" w:eastAsia="Times New Roman" w:hAnsi="Times New Roman" w:cs="Times New Roman"/>
          <w:color w:val="000000"/>
          <w:sz w:val="24"/>
          <w:szCs w:val="24"/>
        </w:rPr>
        <w:t>школа № 14 Невского района</w:t>
      </w:r>
      <w:r w:rsidRPr="006F4FCE">
        <w:rPr>
          <w:rFonts w:ascii="Times New Roman" w:eastAsia="Times New Roman" w:hAnsi="Times New Roman" w:cs="Times New Roman"/>
          <w:color w:val="000000"/>
          <w:sz w:val="24"/>
          <w:szCs w:val="24"/>
        </w:rPr>
        <w:t>  </w:t>
      </w:r>
      <w:r w:rsidR="008A0F74">
        <w:rPr>
          <w:rFonts w:ascii="Times New Roman" w:eastAsia="Times New Roman" w:hAnsi="Times New Roman" w:cs="Times New Roman"/>
          <w:color w:val="000000"/>
          <w:sz w:val="24"/>
          <w:szCs w:val="24"/>
        </w:rPr>
        <w:t>Санкт-Петербурга (далее школа</w:t>
      </w:r>
      <w:r>
        <w:rPr>
          <w:rFonts w:ascii="Times New Roman" w:eastAsia="Times New Roman" w:hAnsi="Times New Roman" w:cs="Times New Roman"/>
          <w:color w:val="000000"/>
          <w:sz w:val="24"/>
          <w:szCs w:val="24"/>
        </w:rPr>
        <w:t>)</w:t>
      </w:r>
    </w:p>
    <w:p w:rsidR="006F4FCE" w:rsidRPr="006F4FCE" w:rsidRDefault="006F4FCE" w:rsidP="006F4FC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2.Положение регулирует порядок привлечения, расходования и учета добровольных пожертвований (взносов</w:t>
      </w:r>
      <w:proofErr w:type="gramStart"/>
      <w:r w:rsidRPr="006F4FCE">
        <w:rPr>
          <w:rFonts w:ascii="Times New Roman" w:eastAsia="Times New Roman" w:hAnsi="Times New Roman" w:cs="Times New Roman"/>
          <w:color w:val="000000"/>
          <w:sz w:val="24"/>
          <w:szCs w:val="24"/>
        </w:rPr>
        <w:t>)ф</w:t>
      </w:r>
      <w:proofErr w:type="gramEnd"/>
      <w:r w:rsidRPr="006F4FCE">
        <w:rPr>
          <w:rFonts w:ascii="Times New Roman" w:eastAsia="Times New Roman" w:hAnsi="Times New Roman" w:cs="Times New Roman"/>
          <w:color w:val="000000"/>
          <w:sz w:val="24"/>
          <w:szCs w:val="24"/>
        </w:rPr>
        <w:t>изических и юридических лиц муниципального  общеобразовательного бюджетного учреждения средняя общеобразовательная школа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3.Добровольными пожертвованиями физических и юридических лиц учреждения являются добровольные взносы физических лиц, спонсорская помощь организаций,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Статья 2. Цели и задачи</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1.Добровольные пожертвования физических и юридических лиц привлекаются учреждением в целях обеспечения в</w:t>
      </w:r>
      <w:r w:rsidR="00A00800">
        <w:rPr>
          <w:rFonts w:ascii="Times New Roman" w:eastAsia="Times New Roman" w:hAnsi="Times New Roman" w:cs="Times New Roman"/>
          <w:color w:val="000000"/>
          <w:sz w:val="24"/>
          <w:szCs w:val="24"/>
        </w:rPr>
        <w:t>ыполнения уставной деятельности.</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2.Если цели добровольного пожертвования не обозначены, то они исполняются администрацией учреждения согласно с  родительским комитетом учреждения на:</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реализацию концепции развития учреждения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организацию образовательных программ образовательного учреждения;</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улучшения материально-технического обеспечения учреждения;</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на организацию воспитательного и образовательного процесса;</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проведения школьных мероприятий;</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на приобретение: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*технических средств обучения</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*мебели, инструментов и оборудования</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*канцтоваров и хозяйственных материалов</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*материалов для уроков труда</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lastRenderedPageBreak/>
        <w:t>*наглядные пособия</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*средств дезинфекции</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*создания интерьеров, эстетического оформления школы</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*благоустройство территории</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*содержание и обслуживание множительной техники</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*обеспечение внеклассовых мероприятий с учащимися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на материальное стимулирование работников учреждения</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Статья 3. Порядок привлечения добровольных пожертвований</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1.Пожертвования физических или юридических лиц могут привлекаться учреждением только на добровольной основе.</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2.Физические и юридические лица вправе определять цели и порядок использования своих пожертвований.</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3.Администрация учреждения, Попечительский совет вправе обратиться как в устной,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Статья 4. Порядок приема и учета добровольных пожертвований</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1.Добровольные пожертвования могут быть переданы физическими и юридическими лицами учреждению в виде: передачи в собственность имущества, в том числе денежных средств и (или) объектов интеллектуальной собственности, наделения правами владения, пользования и распоряжения любыми объектами права собственности, выполнения работ, предоставления услуг.</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Добровольные пожертвования могут также выражаться в добровольном безвозмездном личном труде граждан, в том числе по ремонту, уборке помещений учреждения и прилегающей к нему территории, ведения спецкурсов, кружков, секций, оформительских и других работ, оказания помощи в проведении мероприятий.</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2.Передача пожертвования осуществляется физическими лицами на основании заявления, юридическими лицами на основании договора, согласно приложению к настоящему Положению. Договор на добровольное пожертвование может быть заключен с физическим лицом по желанию гражданина.</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xml:space="preserve">3.Пожертвования в виде наличных денежных </w:t>
      </w:r>
      <w:r w:rsidR="00A00800">
        <w:rPr>
          <w:rFonts w:ascii="Times New Roman" w:eastAsia="Times New Roman" w:hAnsi="Times New Roman" w:cs="Times New Roman"/>
          <w:color w:val="000000"/>
          <w:sz w:val="24"/>
          <w:szCs w:val="24"/>
        </w:rPr>
        <w:t>средств запрещены</w:t>
      </w:r>
      <w:r w:rsidRPr="006F4FCE">
        <w:rPr>
          <w:rFonts w:ascii="Times New Roman" w:eastAsia="Times New Roman" w:hAnsi="Times New Roman" w:cs="Times New Roman"/>
          <w:color w:val="000000"/>
          <w:sz w:val="24"/>
          <w:szCs w:val="24"/>
        </w:rPr>
        <w:t>.</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Пожертвования в безналичном порядке вносятся физическими и юридическими лицами через учреждения банков, иных кредитных организаций, учреждения почтовой связи.</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lastRenderedPageBreak/>
        <w:t>Пожертвования в виде денежных средств перечисляю</w:t>
      </w:r>
      <w:r w:rsidR="00A00800">
        <w:rPr>
          <w:rFonts w:ascii="Times New Roman" w:eastAsia="Times New Roman" w:hAnsi="Times New Roman" w:cs="Times New Roman"/>
          <w:color w:val="000000"/>
          <w:sz w:val="24"/>
          <w:szCs w:val="24"/>
        </w:rPr>
        <w:t>тся на расчетный счет в зависимости их назначения</w:t>
      </w:r>
      <w:r w:rsidRPr="006F4FCE">
        <w:rPr>
          <w:rFonts w:ascii="Times New Roman" w:eastAsia="Times New Roman" w:hAnsi="Times New Roman" w:cs="Times New Roman"/>
          <w:color w:val="000000"/>
          <w:sz w:val="24"/>
          <w:szCs w:val="24"/>
        </w:rPr>
        <w:t>.</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В платежном документе может быть указано целевое назначение взноса.</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4.Пожертвования в виде имущества передаются по акту приема-передачи, который является неотъемлемой частью договора пожертвования.</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При пожертвовании недвижимого имущества оно подлежит включению в Реестр объектов муниципальной собственности, право муниципальной собственности подлежит государственной регистрации в порядке, предусмотренной действующим законодательством.</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Стоимость передаваемого имущества, вещи или имущественных прав определяются сторонами договора.</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5.Учет добровольных пожертвований осуществляется учреждениями в соответствии с Инструкцией по применению плана счетов бухгалтерского учета бюджетных учреждений, утвержденной приказом Минфина РФ от 23.12.2010 г. №183н.</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Статья5. Порядок расходования добровольных пожертвований</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1.Распоряжение привлеченными пожертвованиями осуществляет руководитель Учреждения в соответствии с утвержд</w:t>
      </w:r>
      <w:r w:rsidR="00350B83">
        <w:rPr>
          <w:rFonts w:ascii="Times New Roman" w:eastAsia="Times New Roman" w:hAnsi="Times New Roman" w:cs="Times New Roman"/>
          <w:color w:val="000000"/>
          <w:sz w:val="24"/>
          <w:szCs w:val="24"/>
        </w:rPr>
        <w:t>енной сметой доходов и расходов</w:t>
      </w:r>
      <w:r w:rsidRPr="006F4FCE">
        <w:rPr>
          <w:rFonts w:ascii="Times New Roman" w:eastAsia="Times New Roman" w:hAnsi="Times New Roman" w:cs="Times New Roman"/>
          <w:color w:val="000000"/>
          <w:sz w:val="24"/>
          <w:szCs w:val="24"/>
        </w:rPr>
        <w:t>, согласованной с родительским комитетом.</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2.Расходование привлеченных средств учреждением должно производиться строго в соответствии с целевым назначением пожертвования, определенном физическими  или юридическими лицами, либо попечительским советом.</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Статья 6. Ответственность и обеспечение контроля расходования добровольных пожертвований</w:t>
      </w:r>
    </w:p>
    <w:p w:rsidR="006F4FCE" w:rsidRPr="006F4FCE" w:rsidRDefault="006F4FCE" w:rsidP="00A008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1. Родительским комитетом осуществляется кон</w:t>
      </w:r>
      <w:r w:rsidR="00350B83">
        <w:rPr>
          <w:rFonts w:ascii="Times New Roman" w:eastAsia="Times New Roman" w:hAnsi="Times New Roman" w:cs="Times New Roman"/>
          <w:color w:val="000000"/>
          <w:sz w:val="24"/>
          <w:szCs w:val="24"/>
        </w:rPr>
        <w:t xml:space="preserve">троль </w:t>
      </w:r>
      <w:r w:rsidR="00A00800">
        <w:rPr>
          <w:rFonts w:ascii="Times New Roman" w:eastAsia="Times New Roman" w:hAnsi="Times New Roman" w:cs="Times New Roman"/>
          <w:color w:val="000000"/>
          <w:sz w:val="24"/>
          <w:szCs w:val="24"/>
        </w:rPr>
        <w:t xml:space="preserve"> </w:t>
      </w:r>
      <w:r w:rsidR="00350B83">
        <w:rPr>
          <w:rFonts w:ascii="Times New Roman" w:eastAsia="Times New Roman" w:hAnsi="Times New Roman" w:cs="Times New Roman"/>
          <w:color w:val="000000"/>
          <w:sz w:val="24"/>
          <w:szCs w:val="24"/>
        </w:rPr>
        <w:t xml:space="preserve">за </w:t>
      </w:r>
      <w:r w:rsidRPr="006F4FCE">
        <w:rPr>
          <w:rFonts w:ascii="Times New Roman" w:eastAsia="Times New Roman" w:hAnsi="Times New Roman" w:cs="Times New Roman"/>
          <w:color w:val="000000"/>
          <w:sz w:val="24"/>
          <w:szCs w:val="24"/>
        </w:rPr>
        <w:t>добровольными пожертвованиями.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2.Ответственность за нецелевое использование добровольных пожертвований несет руководите</w:t>
      </w:r>
      <w:r w:rsidR="00350B83">
        <w:rPr>
          <w:rFonts w:ascii="Times New Roman" w:eastAsia="Times New Roman" w:hAnsi="Times New Roman" w:cs="Times New Roman"/>
          <w:color w:val="000000"/>
          <w:sz w:val="24"/>
          <w:szCs w:val="24"/>
        </w:rPr>
        <w:t>ль</w:t>
      </w:r>
      <w:r w:rsidRPr="006F4FCE">
        <w:rPr>
          <w:rFonts w:ascii="Times New Roman" w:eastAsia="Times New Roman" w:hAnsi="Times New Roman" w:cs="Times New Roman"/>
          <w:color w:val="000000"/>
          <w:sz w:val="24"/>
          <w:szCs w:val="24"/>
        </w:rPr>
        <w:t>.</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3.По просьбе физических и юридических лиц, осуществляющих добровольное пожертвование, учреждение предоставляет им информацию об использовании.</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ПРИЛОЖЕНИЕ</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ОБЩИЕ ПОЛОЖЕНИЯ</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2.1. Настоящее</w:t>
      </w:r>
      <w:r w:rsidR="003358A8">
        <w:rPr>
          <w:rFonts w:ascii="Times New Roman" w:eastAsia="Times New Roman" w:hAnsi="Times New Roman" w:cs="Times New Roman"/>
          <w:color w:val="000000"/>
          <w:sz w:val="24"/>
          <w:szCs w:val="24"/>
        </w:rPr>
        <w:t xml:space="preserve"> положение разработано </w:t>
      </w:r>
      <w:r w:rsidRPr="006F4FCE">
        <w:rPr>
          <w:rFonts w:ascii="Times New Roman" w:eastAsia="Times New Roman" w:hAnsi="Times New Roman" w:cs="Times New Roman"/>
          <w:color w:val="000000"/>
          <w:sz w:val="24"/>
          <w:szCs w:val="24"/>
        </w:rPr>
        <w:t xml:space="preserve"> в соответствии с решением родительской общественности на общем собрании родителей </w:t>
      </w:r>
      <w:r w:rsidR="00A00800">
        <w:rPr>
          <w:rFonts w:ascii="Times New Roman" w:eastAsia="Times New Roman" w:hAnsi="Times New Roman" w:cs="Times New Roman"/>
          <w:color w:val="000000"/>
          <w:sz w:val="24"/>
          <w:szCs w:val="24"/>
        </w:rPr>
        <w:t xml:space="preserve">ГБОУ №14                                                            </w:t>
      </w:r>
      <w:r w:rsidRPr="006F4FCE">
        <w:rPr>
          <w:rFonts w:ascii="Times New Roman" w:eastAsia="Times New Roman" w:hAnsi="Times New Roman" w:cs="Times New Roman"/>
          <w:color w:val="000000"/>
          <w:sz w:val="24"/>
          <w:szCs w:val="24"/>
        </w:rPr>
        <w:t>(Протокол № </w:t>
      </w:r>
      <w:r w:rsidR="003358A8">
        <w:rPr>
          <w:rFonts w:ascii="Times New Roman" w:eastAsia="Times New Roman" w:hAnsi="Times New Roman" w:cs="Times New Roman"/>
          <w:color w:val="000000"/>
          <w:sz w:val="24"/>
          <w:szCs w:val="24"/>
        </w:rPr>
        <w:t xml:space="preserve">2 </w:t>
      </w:r>
      <w:r w:rsidRPr="006F4FCE">
        <w:rPr>
          <w:rFonts w:ascii="Times New Roman" w:eastAsia="Times New Roman" w:hAnsi="Times New Roman" w:cs="Times New Roman"/>
          <w:color w:val="000000"/>
          <w:sz w:val="24"/>
          <w:szCs w:val="24"/>
        </w:rPr>
        <w:t>от  </w:t>
      </w:r>
      <w:r w:rsidR="00A00800">
        <w:rPr>
          <w:rFonts w:ascii="Times New Roman" w:eastAsia="Times New Roman" w:hAnsi="Times New Roman" w:cs="Times New Roman"/>
          <w:color w:val="000000"/>
          <w:sz w:val="24"/>
          <w:szCs w:val="24"/>
        </w:rPr>
        <w:t>20.11.2013 г</w:t>
      </w:r>
      <w:r w:rsidRPr="006F4FCE">
        <w:rPr>
          <w:rFonts w:ascii="Times New Roman" w:eastAsia="Times New Roman" w:hAnsi="Times New Roman" w:cs="Times New Roman"/>
          <w:color w:val="000000"/>
          <w:sz w:val="24"/>
          <w:szCs w:val="24"/>
        </w:rPr>
        <w:t>.)</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lastRenderedPageBreak/>
        <w:t>2.2 Настоящее Положение устанавливает механизм привлечения и расходования денежных пожертвований.</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Пожертвование благотворителей является важной составной частью дополнительных поступлений имущества (в том числе денежных средств) в государственные образовательные учреждения. Порядок приема и оформления этих пожертвований регламентируются Гражданским кодексом РФ (ГК РФ), Налоговым кодексом РФ (НК РФ), Федеральным законом от 11.08.1995г. № 135-ФЗ 9 базовая редакция) "О благотворительной деятельности и благотворительных организациях, а также "порядком ведения кассовых операций в Российской Федерации”  ( утвержден решение Совета директоров Центрального Банка России 22 сентября1993г. № 40 с изменениями от 26 февраля 1996г.)</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2.3. Согласно статье 1 федерального закона "О благотворительной деятельности и благотворительных организациях” " 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передача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xml:space="preserve">2.4. Участниками благотворительной деятельности могут быть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w:t>
      </w:r>
      <w:proofErr w:type="spellStart"/>
      <w:r w:rsidRPr="006F4FCE">
        <w:rPr>
          <w:rFonts w:ascii="Times New Roman" w:eastAsia="Times New Roman" w:hAnsi="Times New Roman" w:cs="Times New Roman"/>
          <w:color w:val="000000"/>
          <w:sz w:val="24"/>
          <w:szCs w:val="24"/>
        </w:rPr>
        <w:t>благополучатели</w:t>
      </w:r>
      <w:proofErr w:type="spellEnd"/>
      <w:r w:rsidRPr="006F4FCE">
        <w:rPr>
          <w:rFonts w:ascii="Times New Roman" w:eastAsia="Times New Roman" w:hAnsi="Times New Roman" w:cs="Times New Roman"/>
          <w:color w:val="000000"/>
          <w:sz w:val="24"/>
          <w:szCs w:val="24"/>
        </w:rPr>
        <w:t>.</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2.5. Благотворители - лица, осуществляющие благотворительные пожертвования в формах: 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 бескорыстного (безвозмездной или на льготных условиях) наделения правами владения, пользования и распоряжения любыми объектами права собственности; бескорыстного (безвозмездной или на льготных условиях) выполнения работ, предоставления услуг благотворителями – юридическими лицами.</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Благотворители вправе определять цели и порядок использования своих пожертвований.</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xml:space="preserve">Добровольцы - граждане, осуществляющие благотворительную деятельность в форме безвозмездного труда в интересах </w:t>
      </w:r>
      <w:proofErr w:type="spellStart"/>
      <w:r w:rsidRPr="006F4FCE">
        <w:rPr>
          <w:rFonts w:ascii="Times New Roman" w:eastAsia="Times New Roman" w:hAnsi="Times New Roman" w:cs="Times New Roman"/>
          <w:color w:val="000000"/>
          <w:sz w:val="24"/>
          <w:szCs w:val="24"/>
        </w:rPr>
        <w:t>благополучателя</w:t>
      </w:r>
      <w:proofErr w:type="spellEnd"/>
      <w:r w:rsidRPr="006F4FCE">
        <w:rPr>
          <w:rFonts w:ascii="Times New Roman" w:eastAsia="Times New Roman" w:hAnsi="Times New Roman" w:cs="Times New Roman"/>
          <w:color w:val="000000"/>
          <w:sz w:val="24"/>
          <w:szCs w:val="24"/>
        </w:rPr>
        <w:t>, в том числе в интересах благотворительной организации. Благотворительная организация может оплачивать расходы добровольцев, связанные с их деятельностью в этой организации (командировочные расходы, затраты на транспорт и другие).</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6F4FCE">
        <w:rPr>
          <w:rFonts w:ascii="Times New Roman" w:eastAsia="Times New Roman" w:hAnsi="Times New Roman" w:cs="Times New Roman"/>
          <w:color w:val="000000"/>
          <w:sz w:val="24"/>
          <w:szCs w:val="24"/>
        </w:rPr>
        <w:t>Благополучатели</w:t>
      </w:r>
      <w:proofErr w:type="spellEnd"/>
      <w:r w:rsidRPr="006F4FCE">
        <w:rPr>
          <w:rFonts w:ascii="Times New Roman" w:eastAsia="Times New Roman" w:hAnsi="Times New Roman" w:cs="Times New Roman"/>
          <w:color w:val="000000"/>
          <w:sz w:val="24"/>
          <w:szCs w:val="24"/>
        </w:rPr>
        <w:t xml:space="preserve"> – лица, получающие благотворительные пожертвования от благотворителей, помощь добровольцев.</w:t>
      </w:r>
    </w:p>
    <w:p w:rsid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2.6.   Непременным условием благотворительной деятельности является принцип добровольности, в противном случае данная деятельность по привлечению средств физических лиц не будет являться благотворительной.  Школа руководствуется в работе с благотворителями следующими принципами</w:t>
      </w:r>
      <w:r w:rsidR="00350B83">
        <w:rPr>
          <w:rFonts w:ascii="Times New Roman" w:eastAsia="Times New Roman" w:hAnsi="Times New Roman" w:cs="Times New Roman"/>
          <w:color w:val="000000"/>
          <w:sz w:val="24"/>
          <w:szCs w:val="24"/>
        </w:rPr>
        <w:t>:</w:t>
      </w:r>
    </w:p>
    <w:p w:rsidR="00350B83" w:rsidRDefault="00350B83"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добровольность</w:t>
      </w:r>
    </w:p>
    <w:p w:rsidR="00350B83" w:rsidRDefault="00350B83"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законность</w:t>
      </w:r>
    </w:p>
    <w:p w:rsidR="00350B83" w:rsidRDefault="00350B83"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конфиденциальность при получении пожертвований</w:t>
      </w:r>
    </w:p>
    <w:p w:rsidR="006F4FCE" w:rsidRPr="006F4FCE" w:rsidRDefault="00350B83" w:rsidP="00350B8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гласность при расходовании</w:t>
      </w:r>
      <w:r w:rsidR="006F4FCE" w:rsidRPr="006F4FCE">
        <w:rPr>
          <w:rFonts w:ascii="Times New Roman" w:eastAsia="Times New Roman" w:hAnsi="Times New Roman" w:cs="Times New Roman"/>
          <w:color w:val="000000"/>
          <w:sz w:val="24"/>
          <w:szCs w:val="24"/>
        </w:rPr>
        <w:t> </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xml:space="preserve">2.7.    Благотворительная деятельность в форме передачи имущества, в том числе денежных средств, может осуществляться на основании двух видов </w:t>
      </w:r>
      <w:proofErr w:type="spellStart"/>
      <w:r w:rsidRPr="006F4FCE">
        <w:rPr>
          <w:rFonts w:ascii="Times New Roman" w:eastAsia="Times New Roman" w:hAnsi="Times New Roman" w:cs="Times New Roman"/>
          <w:color w:val="000000"/>
          <w:sz w:val="24"/>
          <w:szCs w:val="24"/>
        </w:rPr>
        <w:t>гражданско</w:t>
      </w:r>
      <w:proofErr w:type="spellEnd"/>
      <w:r w:rsidRPr="006F4FCE">
        <w:rPr>
          <w:rFonts w:ascii="Times New Roman" w:eastAsia="Times New Roman" w:hAnsi="Times New Roman" w:cs="Times New Roman"/>
          <w:color w:val="000000"/>
          <w:sz w:val="24"/>
          <w:szCs w:val="24"/>
        </w:rPr>
        <w:t>- правовых отношений: Дарения (</w:t>
      </w:r>
      <w:proofErr w:type="spellStart"/>
      <w:r w:rsidRPr="006F4FCE">
        <w:rPr>
          <w:rFonts w:ascii="Times New Roman" w:eastAsia="Times New Roman" w:hAnsi="Times New Roman" w:cs="Times New Roman"/>
          <w:color w:val="000000"/>
          <w:sz w:val="24"/>
          <w:szCs w:val="24"/>
        </w:rPr>
        <w:t>ст</w:t>
      </w:r>
      <w:proofErr w:type="spellEnd"/>
      <w:r w:rsidRPr="006F4FCE">
        <w:rPr>
          <w:rFonts w:ascii="Times New Roman" w:eastAsia="Times New Roman" w:hAnsi="Times New Roman" w:cs="Times New Roman"/>
          <w:color w:val="000000"/>
          <w:sz w:val="24"/>
          <w:szCs w:val="24"/>
        </w:rPr>
        <w:t xml:space="preserve"> 572 ГК РФ) и пожертвования (ст. 582 ГК РФ).</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(пункт 1 ст. 572 ГК РФ).</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Средства признаются пожертвованием в соответствии со статьей 582 ГК РФ.</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Согласно пункту 1 статьи 582 ГК РФ пожертвованием признается дарение вещи или права в общественных целях. Пожертвование – разновидность дарения.</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С точки зрения предмета договора особенность пожертвования состоит в том, что в качестве дара здесь может выступать вещь или имущественное право, но не освобождение одаряемого от имущественной обязанности, как это имеет место в обычном договоре дарения. Предметом пожертвования может быть любое имущество, которым лицо вправе распорядиться, чаще всего это денежные средства.</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2.8. Одной стороной при осуществлении пожертвования является жертвователь (даритель), а в качестве другой стороны (одаряемого) могут выступать воспитательные, учебные и другие аналогичные учреждения (пункт 1 статьи 582 ГК РФ)</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2.9. На принятие пожертвования не требуется чьего-либо разрешения или согласия (пункт 2 статьи 582 ГК РФ).</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2.10.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 пункт 3 статьи 582 ТК РФ).</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2.11. Необходимым признаком при осуществлении пожертвования является направленность воли сторон не только на безвозмездную передачу вещи или права, но и на достижение в результате этого какой-либо общественно полезной цели. При этом при пожертвовании имущества юридическим лицам дарителем может быть обусловлено использование этого имущества по определенному назначению. Если такое условие отсутствует, то пожертвованное имущество используется одаряемым в соответствии с его назначением.</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Таким образом, благотворители вправе определять порядок и цели использования своих пожертвований. (пункт 5 статьи 582 ГК РФ).</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Указание назначения благотворительной помощи имеет важное значение для налогообложения полученного имущества. Не облагаются налогом добровольные пожертвования направленные на развитие материальной базы образовательного учреждения, уставной деятельности образовательного учреждения.</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lastRenderedPageBreak/>
        <w:t>Факт целевого использования полученного имущества, выполнения работ, оказанных услуг должен подтверждаться актами или иными документами.</w:t>
      </w:r>
    </w:p>
    <w:p w:rsidR="006F4FCE" w:rsidRPr="006F4FCE" w:rsidRDefault="006F4FCE" w:rsidP="00A0080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xml:space="preserve">2.12. Во избежание налоговых последствий благотворитель и </w:t>
      </w:r>
      <w:proofErr w:type="spellStart"/>
      <w:r w:rsidRPr="006F4FCE">
        <w:rPr>
          <w:rFonts w:ascii="Times New Roman" w:eastAsia="Times New Roman" w:hAnsi="Times New Roman" w:cs="Times New Roman"/>
          <w:color w:val="000000"/>
          <w:sz w:val="24"/>
          <w:szCs w:val="24"/>
        </w:rPr>
        <w:t>благополучатель</w:t>
      </w:r>
      <w:proofErr w:type="spellEnd"/>
      <w:r w:rsidRPr="006F4FCE">
        <w:rPr>
          <w:rFonts w:ascii="Times New Roman" w:eastAsia="Times New Roman" w:hAnsi="Times New Roman" w:cs="Times New Roman"/>
          <w:color w:val="000000"/>
          <w:sz w:val="24"/>
          <w:szCs w:val="24"/>
        </w:rPr>
        <w:t xml:space="preserve"> не должны заключить договор пожертвования.</w:t>
      </w:r>
    </w:p>
    <w:p w:rsidR="006F4FCE" w:rsidRPr="006F4FCE" w:rsidRDefault="00A00800"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r w:rsidR="006F4FCE" w:rsidRPr="006F4FCE">
        <w:rPr>
          <w:rFonts w:ascii="Times New Roman" w:eastAsia="Times New Roman" w:hAnsi="Times New Roman" w:cs="Times New Roman"/>
          <w:color w:val="000000"/>
          <w:sz w:val="24"/>
          <w:szCs w:val="24"/>
        </w:rPr>
        <w:t>. Сумма добровольных пожертвований не оговаривается и не ограничивается.</w:t>
      </w:r>
    </w:p>
    <w:p w:rsidR="006F4FCE" w:rsidRPr="006F4FCE" w:rsidRDefault="00A00800"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w:t>
      </w:r>
      <w:r w:rsidR="006F4FCE" w:rsidRPr="006F4FCE">
        <w:rPr>
          <w:rFonts w:ascii="Times New Roman" w:eastAsia="Times New Roman" w:hAnsi="Times New Roman" w:cs="Times New Roman"/>
          <w:color w:val="000000"/>
          <w:sz w:val="24"/>
          <w:szCs w:val="24"/>
        </w:rPr>
        <w:t>. Для расходования добровольных пожертвований составляется смета расходов,   которая утверждается директором образовательного учреждения.</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3. ПОРЯДОК ПРИЕМА ИМУЩЕСТВА В ВИДЕ ДАРЕНИЯ И ПЕРЕДАЧИ ДЕНЕЖНЫХ СРЕДСТВ В ВИДЕ ПОЖЕРТВОВАНИЙ</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3.1. Прием имущества в виде дарения от благотворителей состоит из следующих этапов:</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1. Заключение договора дарения.</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2. Постановка на бухгалтерский учет имущества, полученного от благотворителей в виде материальных ценностей (в случае, если в качестве пожертвования выступают материальные ценности бывшие в употреблении, оценка их балансовой стоимости производится инвентаризационной комиссией образовательного учреждения) Момент постановки на учет указанного имущества определяется датой его передачи. Поэтому осуществляют эту передачу с оформлением соответствующего акта, т.к. сам по себе договор пожертвования является своего рода "протоколом о намерениях.</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3.2. Денежные средства, полученные от благотворителей, в виде пожертвован</w:t>
      </w:r>
      <w:r>
        <w:rPr>
          <w:rFonts w:ascii="Times New Roman" w:eastAsia="Times New Roman" w:hAnsi="Times New Roman" w:cs="Times New Roman"/>
          <w:color w:val="000000"/>
          <w:sz w:val="24"/>
          <w:szCs w:val="24"/>
        </w:rPr>
        <w:t xml:space="preserve">ий, должны поступать </w:t>
      </w:r>
      <w:r w:rsidRPr="006F4FCE">
        <w:rPr>
          <w:rFonts w:ascii="Times New Roman" w:eastAsia="Times New Roman" w:hAnsi="Times New Roman" w:cs="Times New Roman"/>
          <w:color w:val="000000"/>
          <w:sz w:val="24"/>
          <w:szCs w:val="24"/>
        </w:rPr>
        <w:t xml:space="preserve"> через учреждения банка с указанием назначения их целевого использования.</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3.3. Учет имущества (в том числе денежных средств), полученного в качестве пожертвований, должен вестись отдельно.</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3.5. Целевое использование (расходование) имущества, полученного в качестве пожертвований, должно быть подтверждено документами, предусмотренными требованиями Инструкции по бюджетному учету.</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3.6. Расходование благотворительных пожертвований в форме денежных средств допускается только в соответствии с их целевым назначением, определенным в договоре пожертвования.</w:t>
      </w:r>
    </w:p>
    <w:p w:rsidR="006F4FCE" w:rsidRPr="006F4FCE" w:rsidRDefault="006F4FCE" w:rsidP="006F4F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F4FCE">
        <w:rPr>
          <w:rFonts w:ascii="Times New Roman" w:eastAsia="Times New Roman" w:hAnsi="Times New Roman" w:cs="Times New Roman"/>
          <w:color w:val="000000"/>
          <w:sz w:val="24"/>
          <w:szCs w:val="24"/>
        </w:rPr>
        <w:t> </w:t>
      </w:r>
    </w:p>
    <w:p w:rsidR="00AF323B" w:rsidRDefault="00AF323B" w:rsidP="006F4FCE">
      <w:pPr>
        <w:spacing w:line="240" w:lineRule="auto"/>
        <w:rPr>
          <w:rFonts w:ascii="Times New Roman" w:hAnsi="Times New Roman" w:cs="Times New Roman"/>
          <w:sz w:val="24"/>
          <w:szCs w:val="24"/>
        </w:rPr>
      </w:pPr>
    </w:p>
    <w:p w:rsidR="00C71A63" w:rsidRDefault="00C71A63" w:rsidP="006F4FCE">
      <w:pPr>
        <w:spacing w:line="240" w:lineRule="auto"/>
        <w:rPr>
          <w:rFonts w:ascii="Times New Roman" w:hAnsi="Times New Roman" w:cs="Times New Roman"/>
          <w:sz w:val="24"/>
          <w:szCs w:val="24"/>
        </w:rPr>
      </w:pPr>
    </w:p>
    <w:p w:rsidR="00C71A63" w:rsidRDefault="00C71A63" w:rsidP="006F4FCE">
      <w:pPr>
        <w:spacing w:line="240" w:lineRule="auto"/>
        <w:rPr>
          <w:rFonts w:ascii="Times New Roman" w:hAnsi="Times New Roman" w:cs="Times New Roman"/>
          <w:sz w:val="24"/>
          <w:szCs w:val="24"/>
        </w:rPr>
      </w:pPr>
    </w:p>
    <w:p w:rsidR="00C71A63" w:rsidRDefault="00C71A63" w:rsidP="006F4FCE">
      <w:pPr>
        <w:spacing w:line="240" w:lineRule="auto"/>
        <w:rPr>
          <w:rFonts w:ascii="Times New Roman" w:hAnsi="Times New Roman" w:cs="Times New Roman"/>
          <w:sz w:val="24"/>
          <w:szCs w:val="24"/>
        </w:rPr>
      </w:pPr>
    </w:p>
    <w:p w:rsidR="00C71A63" w:rsidRDefault="00C71A63" w:rsidP="006F4FCE">
      <w:pPr>
        <w:spacing w:line="240" w:lineRule="auto"/>
        <w:rPr>
          <w:rFonts w:ascii="Times New Roman" w:hAnsi="Times New Roman" w:cs="Times New Roman"/>
          <w:sz w:val="24"/>
          <w:szCs w:val="24"/>
        </w:rPr>
      </w:pPr>
    </w:p>
    <w:p w:rsidR="00C71A63" w:rsidRDefault="00C71A63" w:rsidP="006F4FCE">
      <w:pPr>
        <w:spacing w:line="240" w:lineRule="auto"/>
        <w:rPr>
          <w:rFonts w:ascii="Times New Roman" w:hAnsi="Times New Roman" w:cs="Times New Roman"/>
          <w:sz w:val="24"/>
          <w:szCs w:val="24"/>
        </w:rPr>
      </w:pPr>
    </w:p>
    <w:p w:rsidR="00C71A63" w:rsidRDefault="00C71A63" w:rsidP="006F4FCE">
      <w:pPr>
        <w:spacing w:line="240" w:lineRule="auto"/>
        <w:rPr>
          <w:rFonts w:ascii="Times New Roman" w:hAnsi="Times New Roman" w:cs="Times New Roman"/>
          <w:sz w:val="24"/>
          <w:szCs w:val="24"/>
        </w:rPr>
      </w:pPr>
    </w:p>
    <w:p w:rsidR="00C71A63" w:rsidRDefault="00C71A63" w:rsidP="006F4FCE">
      <w:pPr>
        <w:spacing w:line="240" w:lineRule="auto"/>
        <w:rPr>
          <w:rFonts w:ascii="Times New Roman" w:hAnsi="Times New Roman" w:cs="Times New Roman"/>
          <w:sz w:val="24"/>
          <w:szCs w:val="24"/>
        </w:rPr>
      </w:pPr>
    </w:p>
    <w:p w:rsidR="00C71A63" w:rsidRDefault="00C71A63" w:rsidP="006F4FCE">
      <w:pPr>
        <w:spacing w:line="240" w:lineRule="auto"/>
        <w:rPr>
          <w:rFonts w:ascii="Times New Roman" w:hAnsi="Times New Roman" w:cs="Times New Roman"/>
          <w:sz w:val="24"/>
          <w:szCs w:val="24"/>
        </w:rPr>
      </w:pPr>
    </w:p>
    <w:p w:rsidR="00C71A63" w:rsidRPr="00C71A63" w:rsidRDefault="00C71A63" w:rsidP="00C71A63">
      <w:pPr>
        <w:shd w:val="clear" w:color="auto" w:fill="FFFFFF"/>
        <w:spacing w:after="0"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Любые благотворительные родительские взносы - дело исключительно добровольное. Принуждение в любой форме, в том числе применение каких-либо санкций по отношению к ребенку, может быть обжаловано в прокуратуру.</w:t>
      </w:r>
    </w:p>
    <w:p w:rsidR="00C71A63" w:rsidRPr="00C71A63" w:rsidRDefault="00C71A63" w:rsidP="00C71A63">
      <w:pPr>
        <w:shd w:val="clear" w:color="auto" w:fill="FFFFFF"/>
        <w:spacing w:after="0"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18"/>
          <w:szCs w:val="18"/>
        </w:rPr>
        <w:t>Нужно иметь в виду, что администрация школы имеет полное право обращаться к родителям с просьбой о добровольных пожертвованиях. Но решение об оказании благотворительной помощи принимается родителем добровольно, а сумма благотворительных взносов является произвольной, с учетом финансовой возможности семьи.</w:t>
      </w:r>
    </w:p>
    <w:p w:rsidR="00C71A63" w:rsidRPr="00C71A63" w:rsidRDefault="00C71A63" w:rsidP="00C71A63">
      <w:pPr>
        <w:shd w:val="clear" w:color="auto" w:fill="FFFFFF"/>
        <w:spacing w:after="0"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По данным прокуратуры, на практике распространены следующие виды нарушений:</w:t>
      </w:r>
    </w:p>
    <w:p w:rsidR="00C71A63" w:rsidRPr="00C71A63" w:rsidRDefault="00C71A63" w:rsidP="00C71A63">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нарушение принципа добровольности при привлечении средств родителей обучающихся: принудительный сбор денег на ремонт, охрану, на приобретение учебников и др.;</w:t>
      </w:r>
    </w:p>
    <w:p w:rsidR="00C71A63" w:rsidRPr="00C71A63" w:rsidRDefault="00C71A63" w:rsidP="00C71A63">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принуждение к получению платных образовательных и иных услуг;</w:t>
      </w:r>
    </w:p>
    <w:p w:rsidR="00C71A63" w:rsidRPr="00C71A63" w:rsidRDefault="00C71A63" w:rsidP="00C71A63">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требование внесения так называемого «вступительного взноса» при приеме ребенка в образовательную организацию;</w:t>
      </w:r>
    </w:p>
    <w:p w:rsidR="00C71A63" w:rsidRPr="00C71A63" w:rsidRDefault="00C71A63" w:rsidP="00C71A63">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привлечение к сбору благотворительных пожертвований классных руководителей;</w:t>
      </w:r>
    </w:p>
    <w:p w:rsidR="00C71A63" w:rsidRPr="00C71A63" w:rsidRDefault="00C71A63" w:rsidP="00C71A63">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расходование привлеченных средств без согласованной с органами общественного самоуправления сметы доходов и расходов;</w:t>
      </w:r>
    </w:p>
    <w:p w:rsidR="00C71A63" w:rsidRPr="00C71A63" w:rsidRDefault="00C71A63" w:rsidP="00C71A63">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сбор денежных средств наличным путем, без оформления надлежащих кассовых документов;</w:t>
      </w:r>
    </w:p>
    <w:p w:rsidR="00C71A63" w:rsidRPr="00C71A63" w:rsidRDefault="00C71A63" w:rsidP="00C71A63">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административное вмешательство со стороны руководителей школ в деятельность общественных и благотворительных некоммерческих организаций (фондов).</w:t>
      </w:r>
    </w:p>
    <w:p w:rsidR="00C71A63" w:rsidRPr="00C71A63" w:rsidRDefault="00C71A63" w:rsidP="00C71A63">
      <w:pPr>
        <w:shd w:val="clear" w:color="auto" w:fill="FFFFFF"/>
        <w:spacing w:after="0"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Привлечение и расходование добровольных пожертвований на нужды образовательной организации должно производиться только в соответствии с требованиями законодательства. Порядок привлечения добровольных пожертвований регулируется Федеральным законом от 11.08.1995 № 135-ФЗ «О благотворительной деятельности и благотворительных организациях».</w:t>
      </w:r>
    </w:p>
    <w:p w:rsidR="00C71A63" w:rsidRPr="00C71A63" w:rsidRDefault="00C71A63" w:rsidP="00C71A63">
      <w:pPr>
        <w:shd w:val="clear" w:color="auto" w:fill="FFFFFF"/>
        <w:spacing w:after="0"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Добровольные пожертвования могут предоставляться юридическими и физическими лицами в наличной и безналичной форме, а также в виде товаров, работ, услуг. Непременным условием добровольных пожертвований является принцип добровольности, в противном случае данная деятельность будет считаться незаконной.</w:t>
      </w:r>
    </w:p>
    <w:p w:rsidR="00C71A63" w:rsidRPr="00C71A63" w:rsidRDefault="00C71A63" w:rsidP="00C71A63">
      <w:pPr>
        <w:shd w:val="clear" w:color="auto" w:fill="FFFFFF"/>
        <w:spacing w:after="0"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Решения родительского комитета, совета школы, попечительского совета или управляющего совета о внесении родителями средств в качестве благотворительной помощи носят рекомендательный характер и не являются обязательными для исполнения.</w:t>
      </w:r>
    </w:p>
    <w:p w:rsidR="00C71A63" w:rsidRPr="00C71A63" w:rsidRDefault="00C71A63" w:rsidP="00C71A63">
      <w:pPr>
        <w:shd w:val="clear" w:color="auto" w:fill="FFFFFF"/>
        <w:spacing w:after="0"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Прием средств может производиться на основании письменного заявления благотворителя на имя руководителя образовательной организации либо договоров дарения и пожертвования, заключенных в установленном порядке, в которых должны быть отражены:</w:t>
      </w:r>
    </w:p>
    <w:p w:rsidR="00C71A63" w:rsidRPr="00C71A63" w:rsidRDefault="00C71A63" w:rsidP="00C71A63">
      <w:pPr>
        <w:numPr>
          <w:ilvl w:val="0"/>
          <w:numId w:val="4"/>
        </w:numPr>
        <w:shd w:val="clear" w:color="auto" w:fill="FFFFFF"/>
        <w:spacing w:before="100" w:beforeAutospacing="1" w:after="100" w:afterAutospacing="1"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сумма взноса;</w:t>
      </w:r>
    </w:p>
    <w:p w:rsidR="00C71A63" w:rsidRPr="00C71A63" w:rsidRDefault="00C71A63" w:rsidP="00C71A63">
      <w:pPr>
        <w:numPr>
          <w:ilvl w:val="0"/>
          <w:numId w:val="4"/>
        </w:numPr>
        <w:shd w:val="clear" w:color="auto" w:fill="FFFFFF"/>
        <w:spacing w:before="100" w:beforeAutospacing="1" w:after="100" w:afterAutospacing="1"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конкретная цель использования средств, если благотворителем не определены конкретные цели использования средств, пути направления благотворительного взноса определяются руководителем учебного заведения совместно с органом общественного самоуправления в соответствии с потребностями, связанными исключительно с уставной деятельностью учреждения;</w:t>
      </w:r>
    </w:p>
    <w:p w:rsidR="00C71A63" w:rsidRPr="00C71A63" w:rsidRDefault="00C71A63" w:rsidP="00C71A63">
      <w:pPr>
        <w:numPr>
          <w:ilvl w:val="0"/>
          <w:numId w:val="4"/>
        </w:numPr>
        <w:shd w:val="clear" w:color="auto" w:fill="FFFFFF"/>
        <w:spacing w:before="100" w:beforeAutospacing="1" w:after="100" w:afterAutospacing="1"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реквизиты благотворителя;</w:t>
      </w:r>
    </w:p>
    <w:p w:rsidR="00C71A63" w:rsidRPr="00C71A63" w:rsidRDefault="00C71A63" w:rsidP="00C71A63">
      <w:pPr>
        <w:numPr>
          <w:ilvl w:val="0"/>
          <w:numId w:val="4"/>
        </w:numPr>
        <w:shd w:val="clear" w:color="auto" w:fill="FFFFFF"/>
        <w:spacing w:before="100" w:beforeAutospacing="1" w:after="100" w:afterAutospacing="1"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дата внесения средств.</w:t>
      </w:r>
    </w:p>
    <w:p w:rsidR="00C71A63" w:rsidRPr="00C71A63" w:rsidRDefault="00C71A63" w:rsidP="00C71A63">
      <w:pPr>
        <w:shd w:val="clear" w:color="auto" w:fill="FFFFFF"/>
        <w:spacing w:after="0"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lastRenderedPageBreak/>
        <w:t>Руководитель образовательной организации должен обеспечить:</w:t>
      </w:r>
    </w:p>
    <w:p w:rsidR="00C71A63" w:rsidRPr="00C71A63" w:rsidRDefault="00C71A63" w:rsidP="00C71A63">
      <w:pPr>
        <w:numPr>
          <w:ilvl w:val="0"/>
          <w:numId w:val="5"/>
        </w:numPr>
        <w:shd w:val="clear" w:color="auto" w:fill="FFFFFF"/>
        <w:spacing w:before="100" w:beforeAutospacing="1" w:after="100" w:afterAutospacing="1"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поступление денежных средств благотворителей на расчетные внебюджетные счета образовательных организаций;</w:t>
      </w:r>
    </w:p>
    <w:p w:rsidR="00C71A63" w:rsidRPr="00C71A63" w:rsidRDefault="00C71A63" w:rsidP="00C71A63">
      <w:pPr>
        <w:numPr>
          <w:ilvl w:val="0"/>
          <w:numId w:val="5"/>
        </w:numPr>
        <w:shd w:val="clear" w:color="auto" w:fill="FFFFFF"/>
        <w:spacing w:before="100" w:beforeAutospacing="1" w:after="100" w:afterAutospacing="1"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оформление в виде акта с подписями руководителя, материально ответственного лица образовательной организации и благотворителя отчета о расходовании благотворительных средств не позднее чем через 1 месяц после использования средств;</w:t>
      </w:r>
    </w:p>
    <w:p w:rsidR="00C71A63" w:rsidRPr="00C71A63" w:rsidRDefault="00C71A63" w:rsidP="00C71A63">
      <w:pPr>
        <w:numPr>
          <w:ilvl w:val="0"/>
          <w:numId w:val="5"/>
        </w:numPr>
        <w:shd w:val="clear" w:color="auto" w:fill="FFFFFF"/>
        <w:spacing w:before="100" w:beforeAutospacing="1" w:after="100" w:afterAutospacing="1"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оформление постановки на отдельный баланс имущества, полученного от благотворителей и (или) приобретенного за счет внесенных им средств;</w:t>
      </w:r>
    </w:p>
    <w:p w:rsidR="00C71A63" w:rsidRPr="00C71A63" w:rsidRDefault="00C71A63" w:rsidP="00C71A63">
      <w:pPr>
        <w:numPr>
          <w:ilvl w:val="0"/>
          <w:numId w:val="5"/>
        </w:numPr>
        <w:shd w:val="clear" w:color="auto" w:fill="FFFFFF"/>
        <w:spacing w:before="100" w:beforeAutospacing="1" w:after="100" w:afterAutospacing="1"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представление ежегодно публичных отчетов о привлечении и расходовании дополнительных финансовых средств в образовательных организациях;</w:t>
      </w:r>
    </w:p>
    <w:p w:rsidR="00C71A63" w:rsidRPr="00C71A63" w:rsidRDefault="00C71A63" w:rsidP="00C71A63">
      <w:pPr>
        <w:numPr>
          <w:ilvl w:val="0"/>
          <w:numId w:val="5"/>
        </w:numPr>
        <w:shd w:val="clear" w:color="auto" w:fill="FFFFFF"/>
        <w:spacing w:before="100" w:beforeAutospacing="1" w:after="100" w:afterAutospacing="1"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запрещение работникам образовательных организаций сбора наличных денежных средств.</w:t>
      </w:r>
    </w:p>
    <w:p w:rsidR="00C71A63" w:rsidRPr="00C71A63" w:rsidRDefault="00C71A63" w:rsidP="00C71A63">
      <w:pPr>
        <w:shd w:val="clear" w:color="auto" w:fill="FFFFFF"/>
        <w:spacing w:after="0"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b/>
          <w:bCs/>
          <w:color w:val="444444"/>
          <w:sz w:val="23"/>
        </w:rPr>
        <w:t>В школе нет профессиональной охраны, собственных средств школы хватает только на зарплату техничке, которая не может обеспечить достаточного уровня безопасности. Может ли школа привлекать добровольные родительские пожертвования для оплаты услуг профессиональной охраны?</w:t>
      </w:r>
    </w:p>
    <w:p w:rsidR="00C71A63" w:rsidRPr="00C71A63" w:rsidRDefault="00C71A63" w:rsidP="00C71A63">
      <w:pPr>
        <w:shd w:val="clear" w:color="auto" w:fill="FFFFFF"/>
        <w:spacing w:after="0"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Действующее законодательство не предусматривает обязанность родителя вносить плату за охрану образовательной организации.</w:t>
      </w:r>
    </w:p>
    <w:p w:rsidR="00C71A63" w:rsidRPr="00C71A63" w:rsidRDefault="00C71A63" w:rsidP="00C71A63">
      <w:pPr>
        <w:shd w:val="clear" w:color="auto" w:fill="FFFFFF"/>
        <w:spacing w:after="0"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Родители могут, с согласия администрации школы, в целях повышения безопасности обучающихся, привлечь профессиональную охрану, используя платные услуги частных охранных предприятий или вневедомственной охраны. Договорные обязательства с охранным предприятием заключаются школой. При этом школа вправе использовать для оплаты услуг добровольные пожертвования от родителей, спонсоров, стоимость которых должна быть четко прописана в договоре.</w:t>
      </w:r>
    </w:p>
    <w:p w:rsidR="00C71A63" w:rsidRPr="00C71A63" w:rsidRDefault="00C71A63" w:rsidP="00C71A63">
      <w:pPr>
        <w:shd w:val="clear" w:color="auto" w:fill="FFFFFF"/>
        <w:spacing w:after="0"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По всем вопросам организации охраны в школе необходимо, прежде всего, обратиться к директору школы и председателю управляющего совета.</w:t>
      </w:r>
    </w:p>
    <w:p w:rsidR="00C71A63" w:rsidRPr="00C71A63" w:rsidRDefault="00C71A63" w:rsidP="00C71A63">
      <w:pPr>
        <w:shd w:val="clear" w:color="auto" w:fill="FFFFFF"/>
        <w:spacing w:after="0"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Для исключения возможности нецелевого расходования средств школой родителям следует перечислять денежные средства через банк по квитанциям установленной формы с указанием, например, «добровольное пожертвование для оплаты охранных услуг».</w:t>
      </w:r>
    </w:p>
    <w:p w:rsidR="00C71A63" w:rsidRPr="00C71A63" w:rsidRDefault="00C71A63" w:rsidP="00C71A63">
      <w:pPr>
        <w:shd w:val="clear" w:color="auto" w:fill="FFFFFF"/>
        <w:spacing w:after="0" w:line="240" w:lineRule="auto"/>
        <w:jc w:val="both"/>
        <w:rPr>
          <w:rFonts w:ascii="Calibri" w:eastAsia="Times New Roman" w:hAnsi="Calibri" w:cs="Times New Roman"/>
          <w:color w:val="444444"/>
          <w:sz w:val="23"/>
          <w:szCs w:val="23"/>
        </w:rPr>
      </w:pPr>
      <w:r w:rsidRPr="00C71A63">
        <w:rPr>
          <w:rFonts w:ascii="Calibri" w:eastAsia="Times New Roman" w:hAnsi="Calibri" w:cs="Times New Roman"/>
          <w:color w:val="444444"/>
          <w:sz w:val="23"/>
          <w:szCs w:val="23"/>
        </w:rPr>
        <w:t>Следует отметить, что, в соответствии со</w:t>
      </w:r>
      <w:r w:rsidRPr="00C71A63">
        <w:rPr>
          <w:rFonts w:ascii="Calibri" w:eastAsia="Times New Roman" w:hAnsi="Calibri" w:cs="Times New Roman"/>
          <w:color w:val="444444"/>
          <w:sz w:val="23"/>
        </w:rPr>
        <w:t> </w:t>
      </w:r>
      <w:hyperlink r:id="rId5" w:anchor="st41" w:history="1">
        <w:r w:rsidRPr="00C71A63">
          <w:rPr>
            <w:rFonts w:ascii="Calibri" w:eastAsia="Times New Roman" w:hAnsi="Calibri" w:cs="Times New Roman"/>
            <w:color w:val="115682"/>
            <w:sz w:val="23"/>
            <w:u w:val="single"/>
          </w:rPr>
          <w:t>статьей 41 Федерального закона «Об образовании в Российской Федерации»</w:t>
        </w:r>
      </w:hyperlink>
      <w:r w:rsidRPr="00C71A63">
        <w:rPr>
          <w:rFonts w:ascii="Calibri" w:eastAsia="Times New Roman" w:hAnsi="Calibri" w:cs="Times New Roman"/>
          <w:color w:val="444444"/>
          <w:sz w:val="23"/>
          <w:szCs w:val="23"/>
        </w:rPr>
        <w:t>, образовательная организация при реализации образовательных программ должна обеспечить охрану здоровья обучающихся. Охрана здоровья обучающихся включена в образовательный стандарт образования. В соответствии со</w:t>
      </w:r>
      <w:r w:rsidRPr="00C71A63">
        <w:rPr>
          <w:rFonts w:ascii="Calibri" w:eastAsia="Times New Roman" w:hAnsi="Calibri" w:cs="Times New Roman"/>
          <w:color w:val="444444"/>
          <w:sz w:val="23"/>
        </w:rPr>
        <w:t> </w:t>
      </w:r>
      <w:hyperlink r:id="rId6" w:anchor="st05" w:history="1">
        <w:r w:rsidRPr="00C71A63">
          <w:rPr>
            <w:rFonts w:ascii="Calibri" w:eastAsia="Times New Roman" w:hAnsi="Calibri" w:cs="Times New Roman"/>
            <w:color w:val="115682"/>
            <w:sz w:val="23"/>
            <w:u w:val="single"/>
          </w:rPr>
          <w:t>статьей 5 указанного закона</w:t>
        </w:r>
      </w:hyperlink>
      <w:r w:rsidRPr="00C71A63">
        <w:rPr>
          <w:rFonts w:ascii="Calibri" w:eastAsia="Times New Roman" w:hAnsi="Calibri" w:cs="Times New Roman"/>
          <w:color w:val="444444"/>
          <w:sz w:val="23"/>
        </w:rPr>
        <w:t> </w:t>
      </w:r>
      <w:r w:rsidRPr="00C71A63">
        <w:rPr>
          <w:rFonts w:ascii="Calibri" w:eastAsia="Times New Roman" w:hAnsi="Calibri" w:cs="Times New Roman"/>
          <w:color w:val="444444"/>
          <w:sz w:val="23"/>
          <w:szCs w:val="23"/>
        </w:rPr>
        <w:t>гарантируется предоставление бесплатного и общедоступного образования в соответствии с государственными образовательными стандартами.</w:t>
      </w:r>
    </w:p>
    <w:p w:rsidR="00C71A63" w:rsidRPr="006F4FCE" w:rsidRDefault="00C71A63" w:rsidP="006F4FCE">
      <w:pPr>
        <w:spacing w:line="240" w:lineRule="auto"/>
        <w:rPr>
          <w:rFonts w:ascii="Times New Roman" w:hAnsi="Times New Roman" w:cs="Times New Roman"/>
          <w:sz w:val="24"/>
          <w:szCs w:val="24"/>
        </w:rPr>
      </w:pPr>
    </w:p>
    <w:sectPr w:rsidR="00C71A63" w:rsidRPr="006F4FCE" w:rsidSect="00D557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447"/>
    <w:multiLevelType w:val="multilevel"/>
    <w:tmpl w:val="9370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A145A"/>
    <w:multiLevelType w:val="multilevel"/>
    <w:tmpl w:val="CFC6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D14BE"/>
    <w:multiLevelType w:val="hybridMultilevel"/>
    <w:tmpl w:val="C0A28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BC279B"/>
    <w:multiLevelType w:val="hybridMultilevel"/>
    <w:tmpl w:val="418E58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D9473F"/>
    <w:multiLevelType w:val="multilevel"/>
    <w:tmpl w:val="2412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4FCE"/>
    <w:rsid w:val="003358A8"/>
    <w:rsid w:val="00350B83"/>
    <w:rsid w:val="006F4FCE"/>
    <w:rsid w:val="008A0F74"/>
    <w:rsid w:val="00A00800"/>
    <w:rsid w:val="00AF323B"/>
    <w:rsid w:val="00C6789B"/>
    <w:rsid w:val="00C71A63"/>
    <w:rsid w:val="00D55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4FCE"/>
  </w:style>
  <w:style w:type="paragraph" w:styleId="a3">
    <w:name w:val="List Paragraph"/>
    <w:basedOn w:val="a"/>
    <w:uiPriority w:val="34"/>
    <w:qFormat/>
    <w:rsid w:val="00350B83"/>
    <w:pPr>
      <w:ind w:left="720"/>
      <w:contextualSpacing/>
    </w:pPr>
  </w:style>
  <w:style w:type="table" w:styleId="a4">
    <w:name w:val="Table Grid"/>
    <w:basedOn w:val="a1"/>
    <w:uiPriority w:val="59"/>
    <w:rsid w:val="008A0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C71A6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71A63"/>
    <w:rPr>
      <w:b/>
      <w:bCs/>
    </w:rPr>
  </w:style>
  <w:style w:type="character" w:styleId="a7">
    <w:name w:val="Hyperlink"/>
    <w:basedOn w:val="a0"/>
    <w:uiPriority w:val="99"/>
    <w:semiHidden/>
    <w:unhideWhenUsed/>
    <w:rsid w:val="00C71A63"/>
    <w:rPr>
      <w:color w:val="0000FF"/>
      <w:u w:val="single"/>
    </w:rPr>
  </w:style>
</w:styles>
</file>

<file path=word/webSettings.xml><?xml version="1.0" encoding="utf-8"?>
<w:webSettings xmlns:r="http://schemas.openxmlformats.org/officeDocument/2006/relationships" xmlns:w="http://schemas.openxmlformats.org/wordprocessingml/2006/main">
  <w:divs>
    <w:div w:id="865407238">
      <w:bodyDiv w:val="1"/>
      <w:marLeft w:val="0"/>
      <w:marRight w:val="0"/>
      <w:marTop w:val="0"/>
      <w:marBottom w:val="0"/>
      <w:divBdr>
        <w:top w:val="none" w:sz="0" w:space="0" w:color="auto"/>
        <w:left w:val="none" w:sz="0" w:space="0" w:color="auto"/>
        <w:bottom w:val="none" w:sz="0" w:space="0" w:color="auto"/>
        <w:right w:val="none" w:sz="0" w:space="0" w:color="auto"/>
      </w:divBdr>
    </w:div>
    <w:div w:id="15524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erm.ru/library/law/1005-273-obobrazovanii-29122012-gl1" TargetMode="External"/><Relationship Id="rId5" Type="http://schemas.openxmlformats.org/officeDocument/2006/relationships/hyperlink" Target="http://www.usperm.ru/library/law/1008-273-obobrazovanii-29122012-gl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2910</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dc:creator>
  <cp:keywords/>
  <dc:description/>
  <cp:lastModifiedBy>Е</cp:lastModifiedBy>
  <cp:revision>5</cp:revision>
  <dcterms:created xsi:type="dcterms:W3CDTF">2015-11-30T11:14:00Z</dcterms:created>
  <dcterms:modified xsi:type="dcterms:W3CDTF">2015-11-30T12:03:00Z</dcterms:modified>
</cp:coreProperties>
</file>