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A3" w:rsidRPr="00C816A3" w:rsidRDefault="00C816A3" w:rsidP="00C816A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505050"/>
          <w:kern w:val="36"/>
          <w:sz w:val="30"/>
          <w:szCs w:val="30"/>
          <w:lang w:eastAsia="ru-RU"/>
        </w:rPr>
      </w:pPr>
      <w:r w:rsidRPr="00C816A3">
        <w:rPr>
          <w:rFonts w:ascii="Arial" w:eastAsia="Times New Roman" w:hAnsi="Arial" w:cs="Arial"/>
          <w:b/>
          <w:bCs/>
          <w:color w:val="505050"/>
          <w:kern w:val="36"/>
          <w:sz w:val="30"/>
          <w:szCs w:val="30"/>
          <w:lang w:eastAsia="ru-RU"/>
        </w:rPr>
        <w:t>Постановление Правительства Российской Федерации от 05.03.2009 № 196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               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О С Т А Н О В Л Е Н И Е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                от 5 марта 2009 г. N 196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                        г. Москва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                              </w:t>
      </w:r>
      <w:proofErr w:type="spell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Утратил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o</w:t>
      </w:r>
      <w:proofErr w:type="spellEnd"/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силу - Постановление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                            Правительства Российской Федерации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                                  от 26.02.2010 г. N 96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Об утверждении методики проведения экспертизы проектов нормативных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            правовых актов и иных документов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   в целях выявления в них положений, способствующих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        созданию условий для проявления коррупции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В   целях   организации   деятельности   федеральных   органов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исполнительной   власти   по  предупреждению  включения  в  проекты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нормативных   правовых  актов  положений,  способствующих  созданию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условий   для   проявления   коррупции,  а  также  по  выявлению  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устранению   таких  положений  Правительство  Российской  Федерации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proofErr w:type="spellStart"/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</w:t>
      </w:r>
      <w:proofErr w:type="spellEnd"/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о с т а </w:t>
      </w:r>
      <w:proofErr w:type="spell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н</w:t>
      </w:r>
      <w:proofErr w:type="spell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о в л я е т: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Утвердить  прилагаемую методику проведения экспертизы проектов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нормативных  правовых  актов  и иных документов в целях выявления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в</w:t>
      </w:r>
      <w:proofErr w:type="gram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них  положений,  способствующих  созданию  условий  для  проявления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коррупции.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Председатель Правительства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Российской Федерации                                   В.Путин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__________________________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УТВЕРЖДЕНА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постановлением Правительства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Российской Федерации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от 5 марта 2009 г.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N 196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                     М Е Т О Д И К А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проведения экспертизы проектов нормативных правовых актов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  и иных документов в целях выявления в них положений,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способствующих созданию условий для проявления коррупции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                   I. Общие положения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1. Основной  задачей  применения  настоящей  методики является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обеспечение  проведения  экспертизы  проектов  нормативных правовых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актов  и  иных  документов  (далее - документы) в целях выявления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в</w:t>
      </w:r>
      <w:proofErr w:type="gram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документах   положений,   способствующих   созданию   условий  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для</w:t>
      </w:r>
      <w:proofErr w:type="gram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проявления  коррупции,  и  предотвращения включения в них указанных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положений (далее - экспертиза на </w:t>
      </w:r>
      <w:proofErr w:type="spell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коррупциогенность</w:t>
      </w:r>
      <w:proofErr w:type="spell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).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2. В  настоящей методике определяются правила предупреждения 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выявления   при  подготовке  и  принятии  документов  коррупционных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факторов и </w:t>
      </w:r>
      <w:proofErr w:type="spell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коррупциогенных</w:t>
      </w:r>
      <w:proofErr w:type="spell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норм.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Коррупционными   факторами   признаются   положения   проектов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документов,  которые могут способствовать проявлениям коррупции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при</w:t>
      </w:r>
      <w:proofErr w:type="gram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применении  документов,  в  том  числе могут стать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непосредственной</w:t>
      </w:r>
      <w:proofErr w:type="gram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основой  коррупционной практики либо создавать условия легитимности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коррупционных деяний, а также допускать или провоцировать их.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</w:t>
      </w:r>
      <w:proofErr w:type="spell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Коррупциогенными</w:t>
      </w:r>
      <w:proofErr w:type="spell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нормами   признаются   положения   проектов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документов, содержащие коррупционные факторы.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lastRenderedPageBreak/>
        <w:t xml:space="preserve">  II. Основные правила проведения экспертизы на </w:t>
      </w:r>
      <w:proofErr w:type="spell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коррупциогенность</w:t>
      </w:r>
      <w:proofErr w:type="spell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3. Эффективность  проведения  экспертизы  на </w:t>
      </w:r>
      <w:proofErr w:type="spell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коррупциогенность</w:t>
      </w:r>
      <w:proofErr w:type="spell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определяется   ее  системностью,  достоверностью  и  </w:t>
      </w:r>
      <w:proofErr w:type="spell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проверяемостью</w:t>
      </w:r>
      <w:proofErr w:type="spell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результатов.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4. Для  обеспечения системности, достоверности и </w:t>
      </w:r>
      <w:proofErr w:type="spell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проверяемости</w:t>
      </w:r>
      <w:proofErr w:type="spell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результатов  экспертизы  на  </w:t>
      </w:r>
      <w:proofErr w:type="spell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коррупциогенность</w:t>
      </w:r>
      <w:proofErr w:type="spell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необходимо проводить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экспертизу  каждой  нормы  проекта документа на </w:t>
      </w:r>
      <w:proofErr w:type="spell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коррупциогенность</w:t>
      </w:r>
      <w:proofErr w:type="spell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излагать   ее   результаты   единообразно   с   учетом   состава  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последовательности коррупционных факторов.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5. По     результатам    экспертизы    на    </w:t>
      </w:r>
      <w:proofErr w:type="spell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коррупциогенность</w:t>
      </w:r>
      <w:proofErr w:type="spell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составляется   экспертное  заключение,  в  котором  отражаются  все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выявленные  положения  проекта  документа,  способствующие созданию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условий  для  проявления  коррупции, с указанием структурных единиц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проекта   документа   (разделы,   главы,   статьи,  части,  пункты,</w:t>
      </w:r>
      <w:proofErr w:type="gram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подпункты, абзацы) и соответствующих коррупционных факторов.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В   экспертном   заключении   могут  быть 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отражены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возможные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негативные  последствия  сохранения  в проекте документа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выявленных</w:t>
      </w:r>
      <w:proofErr w:type="gram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коррупционных факторов.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6. Выявленные  при  проведении экспертизы на </w:t>
      </w:r>
      <w:proofErr w:type="spell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коррупциогенность</w:t>
      </w:r>
      <w:proofErr w:type="spell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положения,  не  относящиеся  в соответствии с настоящей методикой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</w:t>
      </w:r>
      <w:proofErr w:type="gram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коррупционным  факторам,  но  которые могут способствовать созданию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условий   для   проявления   коррупции,  указываются  в 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экспертном</w:t>
      </w:r>
      <w:proofErr w:type="gram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заключении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.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               III. Коррупционные факторы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7. Коррупционными факторами являются: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а) факторы,   связанные   с   реализацией   полномочий  органа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государственной власти или органа местного самоуправления;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б) факторы, связанные с наличием правовых пробелов;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в)  факторы системного характера.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8. Факторы,  связанные   с   реализацией   полномочий   органа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государственной   власти   или   органа   местного  самоуправления,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выражаются в: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а) широте    дискреционных   полномочий   -   отсутствии   или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неопределенности  сроков,  условий  или оснований принятия решения,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наличии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дублирующих  полномочий органов государственной власти или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органов местного самоуправления (их должностных лиц);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б)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определении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компетенции    по    формуле    "вправе"   -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диспозитивном   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установлении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возможности   совершения   органами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государственной  власти  или  органами  местного самоуправления (их</w:t>
      </w:r>
      <w:proofErr w:type="gram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должностными лицами) действий в отношении граждан и организаций;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в) наличии  завышенных  требований  к  лицу, предъявляемых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для</w:t>
      </w:r>
      <w:proofErr w:type="gram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реализации     принадлежащего    ему    права,    -    установлении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неопределенных,  трудновыполнимых  и  обременительных  требований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</w:t>
      </w:r>
      <w:proofErr w:type="gram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гражданам и организациям;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г) злоупотреблении  правом  заявителя органами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государственной</w:t>
      </w:r>
      <w:proofErr w:type="gram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власти   или  органами  местного  самоуправления  (их  должностными</w:t>
      </w:r>
      <w:proofErr w:type="gram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лицами) -  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отсутствии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четкой   регламентации   прав   граждан  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организаций;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</w:t>
      </w:r>
      <w:proofErr w:type="spell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д</w:t>
      </w:r>
      <w:proofErr w:type="spell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) выборочном   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изменении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объема    прав   -   возможности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необоснованного  установления  исключений  из  общего  порядка 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для</w:t>
      </w:r>
      <w:proofErr w:type="gram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граждан  и организаций по усмотрению органов государственной власти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или органов местного самоуправления (их должностных лиц);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е) чрезмерной  свободе  подзаконного нормотворчества - наличии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бланкетных  и  отсылочных  норм, 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приводящем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к принятию подзаконных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актов,  вторгающихся  в  компетенцию  органа государственной власти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или   органа  местного  самоуправления,  принявшего 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первоначальный</w:t>
      </w:r>
      <w:proofErr w:type="gram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нормативный правовой акт;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ж)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принятии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нормативного  правового  акта сверх компетенции -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нарушении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компетенции  органов  государственной власти или органов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местного   самоуправления   (их   должностных   лиц)  при  принятии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нормативных правовых актов;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lastRenderedPageBreak/>
        <w:t xml:space="preserve">     </w:t>
      </w:r>
      <w:proofErr w:type="spell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з</w:t>
      </w:r>
      <w:proofErr w:type="spell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)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заполнении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законодательных пробелов при помощи подзаконных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актов   в   отсутствие  законодательной  делегации  соответствующих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полномочий  -  установлении  общеобязательных  правил  поведения 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в</w:t>
      </w:r>
      <w:proofErr w:type="gram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подзаконном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акте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в условиях отсутствия закона;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и) юридико-лингвистической   неопределенности  -  употреблении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proofErr w:type="spell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неустоявшихся</w:t>
      </w:r>
      <w:proofErr w:type="spell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,   двусмысленных   терминов  и  категорий 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оценочного</w:t>
      </w:r>
      <w:proofErr w:type="gram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характера.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9. Факторы,  связанные  с правовыми пробелами, свидетельствуют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об  отсутствии правового регулирования некоторых вопросов в проекте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документа и выражаются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в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: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а)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существовании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собственно пробела в правовом регулировании -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отсутствии  в  проекте  документа нормы,  регулирующей определенные</w:t>
      </w:r>
      <w:proofErr w:type="gram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правоотношения, виды деятельности и так далее;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б)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отсутствии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административных  процедур - отсутствии порядка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совершения  органами  государственной  власти или органами местного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самоуправления  (их должностными лицами) определенных действий либо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одного из элементов такого порядка;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в)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отказе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от  конкурсных  (аукционных) процедур - закреплении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административного порядка предоставления права (блага);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г)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отсутствии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запретов    и    ограничений    для   органов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государственной  власти  или  органов  местного  самоуправления (их</w:t>
      </w:r>
      <w:proofErr w:type="gram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должностных  лиц) -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отсутствии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превентивных </w:t>
      </w:r>
      <w:proofErr w:type="spell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антикоррупционных</w:t>
      </w:r>
      <w:proofErr w:type="spell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норм,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определяющих  статус  государственных  (муниципальных)  служащих 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в</w:t>
      </w:r>
      <w:proofErr w:type="gram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proofErr w:type="spell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коррупциогенных</w:t>
      </w:r>
      <w:proofErr w:type="spell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отраслях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;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</w:t>
      </w:r>
      <w:proofErr w:type="spell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д</w:t>
      </w:r>
      <w:proofErr w:type="spell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)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отсутствии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мер  ответственности  органов  государственной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власти  или  органов местного самоуправления (их должностных лиц) -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отсутствии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норм  о  юридической  ответственности служащих, а также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норм об обжаловании их действий (бездействия) и решений;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е)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отсутствии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указания  на  формы,  виды контроля за органами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государственной  власти  или  органами  местного самоуправления (их</w:t>
      </w:r>
      <w:proofErr w:type="gram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должностными  лицами) -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отсутствии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норм, обеспечивающих возможность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осуществления  контроля,  в  том числе общественного, за действиями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органов  государственной власти или органов местного самоуправления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(их должностных лиц, государственных и муниципальных служащих);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ж)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нарушении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режима  прозрачности  информации  -  отсутствии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норм,   предусматривающих   раскрытие   информации  о  деятельности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органов  государственной власти или органов местного самоуправления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(их  должностных  лиц),  и порядка получения информации по запросам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граждан и организаций.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10. Факторами    системного    характера   являются   факторы,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обнаружить  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которые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можно   при   комплексном   анализе  проекта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документа, - нормативные коллизии.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Нормативные  коллизии - противоречия,  в том числе внутренние,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между  нормами,  создающие  для  органов государственной власти или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органов  местного  самоуправления  (их должностных лиц) возможность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произвольного  выбора  норм,  подлежащих  применению  в  </w:t>
      </w: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конкретном</w:t>
      </w:r>
      <w:proofErr w:type="gramEnd"/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proofErr w:type="gramStart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случае</w:t>
      </w:r>
      <w:proofErr w:type="gramEnd"/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.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 xml:space="preserve">     На наличие  такого  коррупционного фактора указывает любой вид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коллизии,  если возможность ее  разрешения  зависит  от  усмотрения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органов  государственной власти или органов местного самоуправления</w:t>
      </w:r>
    </w:p>
    <w:p w:rsidR="00C816A3" w:rsidRPr="00C816A3" w:rsidRDefault="00C816A3" w:rsidP="00C816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</w:pPr>
      <w:r w:rsidRPr="00C816A3">
        <w:rPr>
          <w:rFonts w:ascii="Courier" w:eastAsia="Times New Roman" w:hAnsi="Courier" w:cs="Courier New"/>
          <w:color w:val="505050"/>
          <w:sz w:val="20"/>
          <w:szCs w:val="20"/>
          <w:lang w:eastAsia="ru-RU"/>
        </w:rPr>
        <w:t>(их должностных лиц).</w:t>
      </w:r>
    </w:p>
    <w:p w:rsidR="00222485" w:rsidRDefault="00222485"/>
    <w:sectPr w:rsidR="00222485" w:rsidSect="0022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16A3"/>
    <w:rsid w:val="00222485"/>
    <w:rsid w:val="00C8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85"/>
  </w:style>
  <w:style w:type="paragraph" w:styleId="1">
    <w:name w:val="heading 1"/>
    <w:basedOn w:val="a"/>
    <w:link w:val="10"/>
    <w:uiPriority w:val="9"/>
    <w:qFormat/>
    <w:rsid w:val="00C81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81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16A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1409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2015-11-26T13:40:00Z</dcterms:created>
  <dcterms:modified xsi:type="dcterms:W3CDTF">2015-11-26T13:41:00Z</dcterms:modified>
</cp:coreProperties>
</file>